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F1BF5" w:rsidRDefault="003B2298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48"/>
          <w:szCs w:val="48"/>
          <w:u w:val="single"/>
        </w:rPr>
        <w:t>Important information for VOLUNTEERS</w:t>
      </w:r>
    </w:p>
    <w:p w:rsidR="005F1BF5" w:rsidRDefault="005F1BF5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F1BF5" w:rsidRDefault="003B229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following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TWO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documents must be completed and return to our Basinview office prior to volunteering for any school events (i.e. field trips).</w:t>
      </w:r>
    </w:p>
    <w:p w:rsidR="005F1BF5" w:rsidRDefault="005F1BF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F1BF5" w:rsidRDefault="005F1BF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F1BF5" w:rsidRDefault="003B2298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The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CHILD ABUSE REGISTRY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is completed and mailed to the address at the bottom of the form found at this website:</w:t>
      </w:r>
    </w:p>
    <w:p w:rsidR="005F1BF5" w:rsidRDefault="003B2298">
      <w:pPr>
        <w:rPr>
          <w:rFonts w:ascii="Times New Roman" w:eastAsia="Times New Roman" w:hAnsi="Times New Roman" w:cs="Times New Roman"/>
          <w:sz w:val="26"/>
          <w:szCs w:val="26"/>
        </w:rPr>
      </w:pPr>
      <w:hyperlink r:id="rId6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https://novascotia.ca/coms/families/abuse/documents/CAR-4</w:t>
        </w:r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001_Request_for_Search_Form_A.pdf</w:t>
        </w:r>
      </w:hyperlink>
    </w:p>
    <w:p w:rsidR="005F1BF5" w:rsidRDefault="003B2298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This document can take 4-6 weeks for it to be processed.  </w:t>
      </w:r>
    </w:p>
    <w:p w:rsidR="005F1BF5" w:rsidRDefault="003B2298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Please note: a photocopy of your driver’s license or health card must be attached to your form.</w:t>
      </w:r>
    </w:p>
    <w:p w:rsidR="005F1BF5" w:rsidRDefault="005F1BF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F1BF5" w:rsidRDefault="005F1BF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F1BF5" w:rsidRDefault="005F1BF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F1BF5" w:rsidRDefault="003B2298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2)   A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CRIMINAL RECORD CHECK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is also required for voluntee</w:t>
      </w:r>
      <w:r>
        <w:rPr>
          <w:rFonts w:ascii="Times New Roman" w:eastAsia="Times New Roman" w:hAnsi="Times New Roman" w:cs="Times New Roman"/>
          <w:sz w:val="26"/>
          <w:szCs w:val="26"/>
        </w:rPr>
        <w:t>ring.  There are two options for completing this document - in person or online.</w:t>
      </w:r>
    </w:p>
    <w:p w:rsidR="005F1BF5" w:rsidRDefault="003B2298">
      <w:pPr>
        <w:pStyle w:val="Heading4"/>
        <w:keepNext w:val="0"/>
        <w:keepLines w:val="0"/>
        <w:numPr>
          <w:ilvl w:val="0"/>
          <w:numId w:val="3"/>
        </w:numPr>
        <w:spacing w:before="160" w:after="160" w:line="264" w:lineRule="auto"/>
        <w:contextualSpacing/>
        <w:rPr>
          <w:rFonts w:ascii="Times New Roman" w:eastAsia="Times New Roman" w:hAnsi="Times New Roman" w:cs="Times New Roman"/>
          <w:b/>
          <w:color w:val="333333"/>
          <w:sz w:val="26"/>
          <w:szCs w:val="26"/>
          <w:highlight w:val="white"/>
        </w:rPr>
      </w:pPr>
      <w:bookmarkStart w:id="1" w:name="_k4n18vszn3hb" w:colFirst="0" w:colLast="0"/>
      <w:bookmarkEnd w:id="1"/>
      <w:r>
        <w:rPr>
          <w:rFonts w:ascii="Times New Roman" w:eastAsia="Times New Roman" w:hAnsi="Times New Roman" w:cs="Times New Roman"/>
          <w:b/>
          <w:color w:val="333333"/>
          <w:sz w:val="26"/>
          <w:szCs w:val="26"/>
          <w:highlight w:val="white"/>
        </w:rPr>
        <w:t>In Person</w:t>
      </w:r>
    </w:p>
    <w:p w:rsidR="005F1BF5" w:rsidRDefault="003B2298">
      <w:pPr>
        <w:spacing w:after="160"/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You may apply in person for a criminal record check 8:30 a.m. to 4:30 p.m., Monday to Friday (closed on statutory holidays) at the following locations:</w:t>
      </w:r>
    </w:p>
    <w:tbl>
      <w:tblPr>
        <w:tblStyle w:val="a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70"/>
      </w:tblGrid>
      <w:tr w:rsidR="005F1BF5"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BF5" w:rsidRDefault="003B2298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white"/>
              </w:rPr>
              <w:t>Halifax Regional Police Headquarters</w:t>
            </w:r>
          </w:p>
          <w:p w:rsidR="005F1BF5" w:rsidRDefault="003B2298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white"/>
              </w:rPr>
              <w:t>1975 Gottingen Street, Halifax</w:t>
            </w:r>
          </w:p>
        </w:tc>
      </w:tr>
      <w:tr w:rsidR="005F1BF5"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BF5" w:rsidRDefault="003B2298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white"/>
              </w:rPr>
              <w:t>Central Division (Community) Office</w:t>
            </w:r>
          </w:p>
          <w:p w:rsidR="005F1BF5" w:rsidRDefault="003B2298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white"/>
              </w:rPr>
              <w:t>Halifax Shopping Centre, Mumford Road, Halifax</w:t>
            </w:r>
          </w:p>
        </w:tc>
      </w:tr>
      <w:tr w:rsidR="005F1BF5"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BF5" w:rsidRDefault="003B2298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white"/>
              </w:rPr>
              <w:t>West Division Office</w:t>
            </w:r>
          </w:p>
          <w:p w:rsidR="005F1BF5" w:rsidRDefault="003B2298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white"/>
              </w:rPr>
              <w:t>15 Convoy Run, Bedford</w:t>
            </w:r>
          </w:p>
        </w:tc>
      </w:tr>
      <w:tr w:rsidR="005F1BF5"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BF5" w:rsidRDefault="003B2298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white"/>
              </w:rPr>
              <w:t>East Division Office</w:t>
            </w:r>
          </w:p>
          <w:p w:rsidR="005F1BF5" w:rsidRDefault="003B2298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white"/>
              </w:rPr>
              <w:t>7 Mellor Avenue, Burnside Industrial Park</w:t>
            </w:r>
          </w:p>
        </w:tc>
      </w:tr>
      <w:tr w:rsidR="005F1BF5"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BF5" w:rsidRDefault="003B2298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white"/>
              </w:rPr>
              <w:t xml:space="preserve">Spryfield Community Office </w:t>
            </w:r>
            <w:r>
              <w:rPr>
                <w:noProof/>
                <w:lang w:val="en-CA"/>
              </w:rPr>
              <w:drawing>
                <wp:anchor distT="114300" distB="114300" distL="114300" distR="114300" simplePos="0" relativeHeight="251658240" behindDoc="0" locked="0" layoutInCell="1" hidden="0" allowOverlap="1">
                  <wp:simplePos x="0" y="0"/>
                  <wp:positionH relativeFrom="margin">
                    <wp:posOffset>5734050</wp:posOffset>
                  </wp:positionH>
                  <wp:positionV relativeFrom="paragraph">
                    <wp:posOffset>76200</wp:posOffset>
                  </wp:positionV>
                  <wp:extent cx="547539" cy="405321"/>
                  <wp:effectExtent l="0" t="0" r="0" b="0"/>
                  <wp:wrapSquare wrapText="bothSides" distT="114300" distB="114300" distL="114300" distR="11430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539" cy="40532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F1BF5" w:rsidRDefault="003B2298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white"/>
              </w:rPr>
              <w:t>264 Herring Cove Road</w:t>
            </w:r>
          </w:p>
        </w:tc>
      </w:tr>
    </w:tbl>
    <w:p w:rsidR="005F1BF5" w:rsidRDefault="005F1BF5">
      <w:pPr>
        <w:spacing w:after="160"/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</w:pPr>
    </w:p>
    <w:p w:rsidR="005F1BF5" w:rsidRDefault="003B2298">
      <w:pPr>
        <w:spacing w:after="160"/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lastRenderedPageBreak/>
        <w:t>You must present two pieces of identification with your current address. The address must be within Halifax, Dartmouth, or the communities extending from Bedfor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d to the Sambro Loop. Accepted identification:</w:t>
      </w:r>
    </w:p>
    <w:p w:rsidR="005F1BF5" w:rsidRDefault="003B2298">
      <w:pPr>
        <w:numPr>
          <w:ilvl w:val="0"/>
          <w:numId w:val="4"/>
        </w:numPr>
        <w:spacing w:after="16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Nova Scotia Driver’s License or Nova Scotia ID Card</w:t>
      </w:r>
    </w:p>
    <w:p w:rsidR="005F1BF5" w:rsidRDefault="003B2298">
      <w:pPr>
        <w:numPr>
          <w:ilvl w:val="0"/>
          <w:numId w:val="4"/>
        </w:numPr>
        <w:spacing w:after="16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and one other of:</w:t>
      </w:r>
    </w:p>
    <w:p w:rsidR="005F1BF5" w:rsidRDefault="003B2298">
      <w:pPr>
        <w:numPr>
          <w:ilvl w:val="1"/>
          <w:numId w:val="4"/>
        </w:numPr>
        <w:spacing w:after="16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health card</w:t>
      </w:r>
    </w:p>
    <w:p w:rsidR="005F1BF5" w:rsidRDefault="003B2298">
      <w:pPr>
        <w:numPr>
          <w:ilvl w:val="1"/>
          <w:numId w:val="4"/>
        </w:numPr>
        <w:spacing w:after="16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birth certificate</w:t>
      </w:r>
    </w:p>
    <w:p w:rsidR="005F1BF5" w:rsidRDefault="003B2298">
      <w:pPr>
        <w:numPr>
          <w:ilvl w:val="1"/>
          <w:numId w:val="4"/>
        </w:numPr>
        <w:spacing w:after="16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passport</w:t>
      </w:r>
    </w:p>
    <w:p w:rsidR="005F1BF5" w:rsidRDefault="003B2298">
      <w:pPr>
        <w:numPr>
          <w:ilvl w:val="1"/>
          <w:numId w:val="4"/>
        </w:numPr>
        <w:spacing w:after="16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social insurance number</w:t>
      </w:r>
    </w:p>
    <w:p w:rsidR="005F1BF5" w:rsidRDefault="005F1BF5">
      <w:pPr>
        <w:spacing w:after="160"/>
        <w:rPr>
          <w:rFonts w:ascii="Times New Roman" w:eastAsia="Times New Roman" w:hAnsi="Times New Roman" w:cs="Times New Roman"/>
          <w:sz w:val="26"/>
          <w:szCs w:val="26"/>
        </w:rPr>
      </w:pPr>
    </w:p>
    <w:p w:rsidR="005F1BF5" w:rsidRDefault="003B2298">
      <w:pPr>
        <w:pStyle w:val="Heading3"/>
        <w:keepNext w:val="0"/>
        <w:keepLines w:val="0"/>
        <w:numPr>
          <w:ilvl w:val="0"/>
          <w:numId w:val="1"/>
        </w:numPr>
        <w:spacing w:before="300" w:after="160" w:line="264" w:lineRule="auto"/>
        <w:contextualSpacing/>
        <w:rPr>
          <w:rFonts w:ascii="Times New Roman" w:eastAsia="Times New Roman" w:hAnsi="Times New Roman" w:cs="Times New Roman"/>
          <w:b/>
          <w:color w:val="333333"/>
          <w:sz w:val="26"/>
          <w:szCs w:val="26"/>
          <w:highlight w:val="white"/>
        </w:rPr>
      </w:pPr>
      <w:bookmarkStart w:id="2" w:name="_w5ts5vu4h5yw" w:colFirst="0" w:colLast="0"/>
      <w:bookmarkEnd w:id="2"/>
      <w:r>
        <w:rPr>
          <w:rFonts w:ascii="Times New Roman" w:eastAsia="Times New Roman" w:hAnsi="Times New Roman" w:cs="Times New Roman"/>
          <w:b/>
          <w:color w:val="333333"/>
          <w:sz w:val="26"/>
          <w:szCs w:val="26"/>
          <w:highlight w:val="white"/>
        </w:rPr>
        <w:t>Online</w:t>
      </w:r>
    </w:p>
    <w:p w:rsidR="005F1BF5" w:rsidRDefault="003B2298">
      <w:pPr>
        <w:spacing w:after="160"/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Halifax Regional Police is pleased to once again partner with myBackCheck to provide an online method for residents to obtain record checks. While a record check can still be obtained by visiting one of the locations listed above, you may find the online s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ervice faster and more convenient. The online check is performed by Halifax Regional Police staff, but rather than wait 10 days for a paper response, myBackCheck sends the results to you electronically, normally within three business days.  There is a $50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fee for this online option.</w:t>
      </w:r>
    </w:p>
    <w:p w:rsidR="005F1BF5" w:rsidRDefault="003B2298">
      <w:pPr>
        <w:rPr>
          <w:rFonts w:ascii="Times New Roman" w:eastAsia="Times New Roman" w:hAnsi="Times New Roman" w:cs="Times New Roman"/>
          <w:sz w:val="26"/>
          <w:szCs w:val="26"/>
        </w:rPr>
      </w:pPr>
      <w:hyperlink r:id="rId8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http://www.backcheck.net/halifax/</w:t>
        </w:r>
      </w:hyperlink>
    </w:p>
    <w:p w:rsidR="005F1BF5" w:rsidRDefault="005F1B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F1BF5" w:rsidRDefault="005F1BF5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5F1BF5">
      <w:pgSz w:w="12240" w:h="15840"/>
      <w:pgMar w:top="720" w:right="990" w:bottom="72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B392D"/>
    <w:multiLevelType w:val="multilevel"/>
    <w:tmpl w:val="60A8896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31E0181F"/>
    <w:multiLevelType w:val="multilevel"/>
    <w:tmpl w:val="11C03BC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BBA3BA6"/>
    <w:multiLevelType w:val="multilevel"/>
    <w:tmpl w:val="1C80D4E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3"/>
        <w:szCs w:val="23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color w:val="333333"/>
        <w:sz w:val="23"/>
        <w:szCs w:val="23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C19161A"/>
    <w:multiLevelType w:val="multilevel"/>
    <w:tmpl w:val="199005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5F1BF5"/>
    <w:rsid w:val="003B2298"/>
    <w:rsid w:val="005F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kcheck.net/halifax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vascotia.ca/coms/families/abuse/documents/CAR-4001_Request_for_Search_Form_A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Marchand</dc:creator>
  <cp:lastModifiedBy>Ken Marchand</cp:lastModifiedBy>
  <cp:revision>2</cp:revision>
  <dcterms:created xsi:type="dcterms:W3CDTF">2017-09-27T11:51:00Z</dcterms:created>
  <dcterms:modified xsi:type="dcterms:W3CDTF">2017-09-27T11:51:00Z</dcterms:modified>
</cp:coreProperties>
</file>